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BB" w:rsidRPr="00F668BB" w:rsidRDefault="00F668BB" w:rsidP="00F668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8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668B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"http://www.consultant.ru/document/cons_doc_LAW_34661/" </w:instrText>
      </w:r>
      <w:r w:rsidRPr="00F668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668BB">
        <w:rPr>
          <w:rFonts w:ascii="Arial" w:eastAsia="Times New Roman" w:hAnsi="Arial" w:cs="Arial"/>
          <w:b/>
          <w:bCs/>
          <w:color w:val="666699"/>
          <w:sz w:val="26"/>
          <w:szCs w:val="26"/>
          <w:u w:val="single"/>
          <w:shd w:val="clear" w:color="auto" w:fill="FFFFFF"/>
          <w:lang w:eastAsia="ru-RU"/>
        </w:rPr>
        <w:t>"Кодекс Российской Федерации об административных правонарушениях" от 30.12.2001 N 195-ФЗ (ред. от 23.06.2020) (с изм. и доп., вступ. в силу с 04.07.2020)</w:t>
      </w:r>
      <w:r w:rsidRPr="00F668B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F668BB" w:rsidRPr="00F668BB" w:rsidRDefault="00F668BB" w:rsidP="00F668BB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3601"/>
      <w:bookmarkEnd w:id="0"/>
      <w:r w:rsidRPr="00F668B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КоАП РФ Статья 20.2. Нарушение установленного порядка организации либо проведения собрания, митинга, демонстрации, шествия или пикетирования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5" w:anchor="dst100024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08.06.2012 N 65-ФЗ)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_GoBack"/>
      <w:bookmarkEnd w:id="1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3602"/>
      <w:bookmarkEnd w:id="2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Нарушение организатором публичного мероприятия установленного </w:t>
      </w:r>
      <w:hyperlink r:id="rId6" w:anchor="dst100028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организации либо проведения собрания, митинга, демонстрации, шествия или пикетирования, за исключением случаев, предусмотренных </w:t>
      </w:r>
      <w:hyperlink r:id="rId7" w:anchor="dst3604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2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 </w:t>
      </w:r>
      <w:hyperlink r:id="rId8" w:anchor="dst3608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4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3603"/>
      <w:bookmarkEnd w:id="3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влечет наложение административного штрафа на граждан в размере от десяти тысяч до двадцати тысяч рублей или обязательные работы на срок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 сорока часов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; на должностных лиц - от пятнадцати тысяч до тридцати тысяч рублей; на юридических лиц - от пятидесяти тысяч до ста тысяч рублей.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8415"/>
      <w:bookmarkEnd w:id="4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1.1. Вовлечение несовершеннолетнего в участие в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несанкционированных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собрании, митинге, демонстрации, шествии или пикетировании, если это действие не содержит уголовно наказуемого деяния,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8416"/>
      <w:bookmarkEnd w:id="5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влечет наложение административного штрафа на граждан в размере от тридцати тысяч до пятидесяти тысяч рублей, или обязательные работы на срок от двадцати 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пятидесяти тысяч до пятисот тысяч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1.1 введена Федеральным </w:t>
      </w:r>
      <w:hyperlink r:id="rId9" w:anchor="dst100008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27.12.2018 N 557-ФЗ)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3604"/>
      <w:bookmarkEnd w:id="6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Организация либо проведение публичного мероприятия без подачи в установленном </w:t>
      </w:r>
      <w:hyperlink r:id="rId10" w:anchor="dst100067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порядке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уведомления о проведении публичного мероприятия, за исключением случаев, предусмотренных </w:t>
      </w:r>
      <w:hyperlink r:id="rId11" w:anchor="dst3614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частью 7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5547"/>
      <w:bookmarkEnd w:id="7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влечет наложение административного штрафа на граждан в размере от двадцати тысяч до тридцати тысяч рублей, или обязательные работы на срок до пятидесяти часов, или административный арест на срок до десяти суток; на должностных лиц - от двадцати тысяч до сорока тысяч рублей; на юридических лиц - от семидесяти тысяч до двухсот тысяч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12" w:anchor="dst100026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F668BB" w:rsidRPr="00F668BB" w:rsidRDefault="00F668BB" w:rsidP="00F668BB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5548"/>
      <w:bookmarkEnd w:id="8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Действия (бездействие), предусмотренные </w:t>
      </w:r>
      <w:hyperlink r:id="rId13" w:anchor="dst360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1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14" w:anchor="dst3604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2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 настоящей статьи, повлекшие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</w:t>
      </w: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инфраструктуры либо превышение норм предельной заполняемости территории (помещения), -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5549"/>
      <w:bookmarkEnd w:id="9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влекут наложение административного штрафа на граждан в размере от тридцати тысяч до пятидесяти тысяч рублей, или обязательные работы на срок 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пятидесяти тысяч до пятисот тысяч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3 в ред. Федерального </w:t>
      </w:r>
      <w:hyperlink r:id="rId15" w:anchor="dst100027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F668BB" w:rsidRPr="00F668BB" w:rsidRDefault="00F668BB" w:rsidP="00F668BB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3608"/>
      <w:bookmarkEnd w:id="10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Действия (бездействие), предусмотренные </w:t>
      </w:r>
      <w:hyperlink r:id="rId16" w:anchor="dst360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1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 </w:t>
      </w:r>
      <w:hyperlink r:id="rId17" w:anchor="dst3604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2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повлекшие причинение вреда здоровью человека или имуществу, если эти действия (бездействие) не содержат уголовно наказуемого деяния,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5550"/>
      <w:bookmarkEnd w:id="11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влекут наложение административного штрафа на граждан в размере от ста тысяч до трехсот тысяч рублей, или обязательные работы на срок до двухсот часов, или административный арест на срок до двадцати суток; на должностных лиц - от двухсот тысяч до шестисот тысяч рублей; на юридических лиц - от четырехсот тысяч до одного миллиона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ред. Федерального </w:t>
      </w:r>
      <w:hyperlink r:id="rId18" w:anchor="dst100030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F668BB" w:rsidRPr="00F668BB" w:rsidRDefault="00F668BB" w:rsidP="00F668BB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3610"/>
      <w:bookmarkEnd w:id="12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5. Нарушение участником публичного мероприятия установленного </w:t>
      </w:r>
      <w:hyperlink r:id="rId19" w:anchor="dst100058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порядка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проведения собрания, митинга, демонстрации, шествия или пикетирования, за исключением случаев, предусмотренных </w:t>
      </w:r>
      <w:hyperlink r:id="rId20" w:anchor="dst361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частью 6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3611"/>
      <w:bookmarkEnd w:id="13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влечет наложение административного штрафа в размере от десяти тысяч до двадцати тысяч рублей или обязательные работы на срок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 сорока часов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3612"/>
      <w:bookmarkEnd w:id="14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Действия (бездействие), предусмотренные </w:t>
      </w:r>
      <w:hyperlink r:id="rId21" w:anchor="dst3610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частью 5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повлекшие причинение вреда здоровью человека или имуществу, если эти действия (бездействие) не содержат уголовно наказуемого деяния,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5551"/>
      <w:bookmarkEnd w:id="15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влекут наложение административного штрафа в размере от ста пятидесяти тысяч до трехсот тысяч рублей, или обязательные работы на срок до двухсот часов, или административный арест на срок до пятнадцати суток.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ред. Федерального </w:t>
      </w:r>
      <w:hyperlink r:id="rId22" w:anchor="dst100031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закона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F668BB" w:rsidRPr="00F668BB" w:rsidRDefault="00F668BB" w:rsidP="00F668BB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5552"/>
      <w:bookmarkEnd w:id="16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6.1.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инфраструктуры, -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7" w:name="dst5553"/>
      <w:bookmarkEnd w:id="17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влечет наложение административного штрафа на граждан в размере от десяти тысяч до двадцати тысяч рублей, или обязательные работы на срок </w:t>
      </w: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до ста часов, или административный арест на срок до пятнадцати суток; на должностных лиц - от пятидесяти тысяч до ста тысяч рублей; на юридических лиц - от двухсот тысяч до трехсот тысяч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(часть 6.1 введена Федеральным </w:t>
      </w:r>
      <w:hyperlink r:id="rId23" w:anchor="dst10003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8" w:name="dst3614"/>
      <w:bookmarkEnd w:id="18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7. 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либо проведение несанкционированных собрания, митинга, демонстрации, шествия или пикетирования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-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9" w:name="dst3615"/>
      <w:bookmarkEnd w:id="19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суток; на должностных лиц - от двухсот тысяч до шестисот тысяч рублей; на юридических лиц - от пятисот тысяч до одного миллиона рублей.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0" w:name="dst5554"/>
      <w:bookmarkEnd w:id="20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Повторное совершение административного правонарушения, предусмотренного </w:t>
      </w:r>
      <w:hyperlink r:id="rId24" w:anchor="dst360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частями 1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 </w:t>
      </w:r>
      <w:hyperlink r:id="rId25" w:anchor="dst5552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6.1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если это действие не содержит уголовно наказуемого </w:t>
      </w:r>
      <w:hyperlink r:id="rId26" w:anchor="dst1673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деяния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-</w:t>
      </w:r>
    </w:p>
    <w:p w:rsidR="00F668BB" w:rsidRPr="00F668BB" w:rsidRDefault="00F668BB" w:rsidP="00F668BB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1" w:name="dst5555"/>
      <w:bookmarkEnd w:id="21"/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влечет наложение административного штрафа на граждан в размере от ста пятидесяти тысяч до трехсот тысяч рублей, или обязательные работы на срок от сорока до двухсот часов, или административный арест на срок до тридцати суток; на должностных лиц - от двухсот тысяч до шестисот тысяч рублей; на юридических лиц - от пятисот тысяч до одного миллиона рублей.</w:t>
      </w:r>
      <w:proofErr w:type="gramEnd"/>
    </w:p>
    <w:p w:rsidR="00F668BB" w:rsidRPr="00F668BB" w:rsidRDefault="00F668BB" w:rsidP="00F668BB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</w:t>
      </w:r>
      <w:proofErr w:type="gramEnd"/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асть 8 введена Федеральным </w:t>
      </w:r>
      <w:hyperlink r:id="rId27" w:anchor="dst100035" w:history="1">
        <w:r w:rsidRPr="00F668BB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F668BB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21.07.2014 N 258-ФЗ)</w:t>
      </w:r>
    </w:p>
    <w:p w:rsidR="00DD7E32" w:rsidRDefault="00DD7E32"/>
    <w:sectPr w:rsidR="00DD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8BB"/>
    <w:rsid w:val="00DD7E32"/>
    <w:rsid w:val="00F66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8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668BB"/>
    <w:rPr>
      <w:color w:val="0000FF"/>
      <w:u w:val="single"/>
    </w:rPr>
  </w:style>
  <w:style w:type="character" w:customStyle="1" w:styleId="blk">
    <w:name w:val="blk"/>
    <w:basedOn w:val="a0"/>
    <w:rsid w:val="00F668BB"/>
  </w:style>
  <w:style w:type="character" w:customStyle="1" w:styleId="hl">
    <w:name w:val="hl"/>
    <w:basedOn w:val="a0"/>
    <w:rsid w:val="00F668BB"/>
  </w:style>
  <w:style w:type="character" w:customStyle="1" w:styleId="nobr">
    <w:name w:val="nobr"/>
    <w:basedOn w:val="a0"/>
    <w:rsid w:val="00F668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68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68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668BB"/>
    <w:rPr>
      <w:color w:val="0000FF"/>
      <w:u w:val="single"/>
    </w:rPr>
  </w:style>
  <w:style w:type="character" w:customStyle="1" w:styleId="blk">
    <w:name w:val="blk"/>
    <w:basedOn w:val="a0"/>
    <w:rsid w:val="00F668BB"/>
  </w:style>
  <w:style w:type="character" w:customStyle="1" w:styleId="hl">
    <w:name w:val="hl"/>
    <w:basedOn w:val="a0"/>
    <w:rsid w:val="00F668BB"/>
  </w:style>
  <w:style w:type="character" w:customStyle="1" w:styleId="nobr">
    <w:name w:val="nobr"/>
    <w:basedOn w:val="a0"/>
    <w:rsid w:val="00F66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2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2851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single" w:sz="24" w:space="0" w:color="CED3F1"/>
                <w:bottom w:val="none" w:sz="0" w:space="0" w:color="auto"/>
                <w:right w:val="none" w:sz="0" w:space="0" w:color="auto"/>
              </w:divBdr>
            </w:div>
            <w:div w:id="184262076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560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394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954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43722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63447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945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7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2374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489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14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9290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63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436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579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30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28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1445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9714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838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55283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37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7049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58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113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9996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5772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917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015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95208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180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717/c77bf52af28dfd8f9de192b9faf0999c023256d2/" TargetMode="External"/><Relationship Id="rId13" Type="http://schemas.openxmlformats.org/officeDocument/2006/relationships/hyperlink" Target="http://www.consultant.ru/document/cons_doc_LAW_355717/c77bf52af28dfd8f9de192b9faf0999c023256d2/" TargetMode="External"/><Relationship Id="rId18" Type="http://schemas.openxmlformats.org/officeDocument/2006/relationships/hyperlink" Target="http://www.consultant.ru/document/cons_doc_LAW_165926/30b3f8c55f65557c253227a65b908cc075ce114a/" TargetMode="External"/><Relationship Id="rId26" Type="http://schemas.openxmlformats.org/officeDocument/2006/relationships/hyperlink" Target="http://www.consultant.ru/document/cons_doc_LAW_354576/3c21fcb0be9a995abb345c4d386166206558102d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55717/c77bf52af28dfd8f9de192b9faf0999c023256d2/" TargetMode="External"/><Relationship Id="rId7" Type="http://schemas.openxmlformats.org/officeDocument/2006/relationships/hyperlink" Target="http://www.consultant.ru/document/cons_doc_LAW_355717/c77bf52af28dfd8f9de192b9faf0999c023256d2/" TargetMode="External"/><Relationship Id="rId12" Type="http://schemas.openxmlformats.org/officeDocument/2006/relationships/hyperlink" Target="http://www.consultant.ru/document/cons_doc_LAW_165926/30b3f8c55f65557c253227a65b908cc075ce114a/" TargetMode="External"/><Relationship Id="rId17" Type="http://schemas.openxmlformats.org/officeDocument/2006/relationships/hyperlink" Target="http://www.consultant.ru/document/cons_doc_LAW_355717/c77bf52af28dfd8f9de192b9faf0999c023256d2/" TargetMode="External"/><Relationship Id="rId25" Type="http://schemas.openxmlformats.org/officeDocument/2006/relationships/hyperlink" Target="http://www.consultant.ru/document/cons_doc_LAW_355717/c77bf52af28dfd8f9de192b9faf0999c023256d2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55717/c77bf52af28dfd8f9de192b9faf0999c023256d2/" TargetMode="External"/><Relationship Id="rId20" Type="http://schemas.openxmlformats.org/officeDocument/2006/relationships/hyperlink" Target="http://www.consultant.ru/document/cons_doc_LAW_355717/c77bf52af28dfd8f9de192b9faf0999c023256d2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8824/1dd558eb15fd8d2503dfa8a8afdb6248c64b2a6c/" TargetMode="External"/><Relationship Id="rId11" Type="http://schemas.openxmlformats.org/officeDocument/2006/relationships/hyperlink" Target="http://www.consultant.ru/document/cons_doc_LAW_355717/c77bf52af28dfd8f9de192b9faf0999c023256d2/" TargetMode="External"/><Relationship Id="rId24" Type="http://schemas.openxmlformats.org/officeDocument/2006/relationships/hyperlink" Target="http://www.consultant.ru/document/cons_doc_LAW_355717/c77bf52af28dfd8f9de192b9faf0999c023256d2/" TargetMode="External"/><Relationship Id="rId5" Type="http://schemas.openxmlformats.org/officeDocument/2006/relationships/hyperlink" Target="http://www.consultant.ru/document/cons_doc_LAW_130936/3d0cac60971a511280cbba229d9b6329c07731f7/" TargetMode="External"/><Relationship Id="rId15" Type="http://schemas.openxmlformats.org/officeDocument/2006/relationships/hyperlink" Target="http://www.consultant.ru/document/cons_doc_LAW_165926/30b3f8c55f65557c253227a65b908cc075ce114a/" TargetMode="External"/><Relationship Id="rId23" Type="http://schemas.openxmlformats.org/officeDocument/2006/relationships/hyperlink" Target="http://www.consultant.ru/document/cons_doc_LAW_165926/30b3f8c55f65557c253227a65b908cc075ce114a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consultant.ru/document/cons_doc_LAW_308824/e112244ba11cfd113cfe7edb334d1d2a3c57c40d/" TargetMode="External"/><Relationship Id="rId19" Type="http://schemas.openxmlformats.org/officeDocument/2006/relationships/hyperlink" Target="http://www.consultant.ru/document/cons_doc_LAW_308824/ef9be220760ca6486116744bc7dde3ce562e030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4690/" TargetMode="External"/><Relationship Id="rId14" Type="http://schemas.openxmlformats.org/officeDocument/2006/relationships/hyperlink" Target="http://www.consultant.ru/document/cons_doc_LAW_355717/c77bf52af28dfd8f9de192b9faf0999c023256d2/" TargetMode="External"/><Relationship Id="rId22" Type="http://schemas.openxmlformats.org/officeDocument/2006/relationships/hyperlink" Target="http://www.consultant.ru/document/cons_doc_LAW_165926/30b3f8c55f65557c253227a65b908cc075ce114a/" TargetMode="External"/><Relationship Id="rId27" Type="http://schemas.openxmlformats.org/officeDocument/2006/relationships/hyperlink" Target="http://www.consultant.ru/document/cons_doc_LAW_165926/30b3f8c55f65557c253227a65b908cc075ce114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2020-07-21T22:27:00Z</dcterms:created>
  <dcterms:modified xsi:type="dcterms:W3CDTF">2020-07-21T22:28:00Z</dcterms:modified>
</cp:coreProperties>
</file>